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E66B" w14:textId="115BD07C" w:rsidR="00EB1093" w:rsidRPr="00EB1093" w:rsidRDefault="00EB1093" w:rsidP="008B032D">
      <w:pPr>
        <w:spacing w:after="0" w:line="240" w:lineRule="auto"/>
        <w:ind w:left="-426" w:right="-660" w:hanging="425"/>
        <w:jc w:val="center"/>
        <w:outlineLvl w:val="0"/>
        <w:rPr>
          <w:rFonts w:ascii="Montserrat" w:eastAsia="Times New Roman" w:hAnsi="Montserrat" w:cs="Times New Roman"/>
          <w:b/>
          <w:bCs/>
          <w:color w:val="4C94D8" w:themeColor="text2" w:themeTint="80"/>
          <w:kern w:val="36"/>
          <w:sz w:val="36"/>
          <w:szCs w:val="36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color w:val="4C94D8" w:themeColor="text2" w:themeTint="80"/>
          <w:kern w:val="36"/>
          <w:sz w:val="36"/>
          <w:szCs w:val="36"/>
          <w:lang w:eastAsia="es-MX"/>
          <w14:ligatures w14:val="none"/>
        </w:rPr>
        <w:t>CÓDIGO DE ÉTICA</w:t>
      </w:r>
    </w:p>
    <w:p w14:paraId="42137A70" w14:textId="41644D6D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04CEA57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1. Presentación</w:t>
      </w:r>
    </w:p>
    <w:p w14:paraId="4A3F2C5E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21C6C24E" w14:textId="4F0692EB" w:rsidR="00EB1093" w:rsidRPr="0067582C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En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FORTDIAM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marca comercial de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Grupo Juárez, S.A. de C.V.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estamos comprometidos con el ejercicio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ético, profesional, transparente y responsable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de las actividades relacionadas con el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sector inmobiliario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la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capacitación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, la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evaluación de competencias laborales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y la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atención al cliente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, garantizando el cumplimiento de la normatividad vigente y la protección de los derechos de las personas usuarias de nuestros servicios.</w:t>
      </w:r>
    </w:p>
    <w:p w14:paraId="28C3FE0C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6118F4BD" w14:textId="77777777" w:rsidR="00EB1093" w:rsidRPr="0067582C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El presente Código de Ética es de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observancia obligatoria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para socios, directivos, colaboradores, evaluadores, capacitadores, asesores, proveedores y cualquier persona que actúe en nombre de FORTDIAM.</w:t>
      </w:r>
    </w:p>
    <w:p w14:paraId="4FD29076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4E9FBEE6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2. Marco normativo de referencia</w:t>
      </w:r>
    </w:p>
    <w:p w14:paraId="66B87FAA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616B59B7" w14:textId="25A9308E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Este Código se rige y se interpreta conforme a:</w:t>
      </w:r>
    </w:p>
    <w:p w14:paraId="6E5DAB5A" w14:textId="77777777" w:rsidR="00EB1093" w:rsidRPr="00EB1093" w:rsidRDefault="00EB1093" w:rsidP="008B032D">
      <w:pPr>
        <w:numPr>
          <w:ilvl w:val="0"/>
          <w:numId w:val="1"/>
        </w:numPr>
        <w:spacing w:after="0" w:line="240" w:lineRule="auto"/>
        <w:ind w:left="-284" w:right="-660" w:hanging="141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Ley Federal de Protección al Consumidor</w:t>
      </w:r>
    </w:p>
    <w:p w14:paraId="1A838ECA" w14:textId="77777777" w:rsidR="00EB1093" w:rsidRPr="00EB1093" w:rsidRDefault="00EB1093" w:rsidP="008B032D">
      <w:pPr>
        <w:numPr>
          <w:ilvl w:val="0"/>
          <w:numId w:val="1"/>
        </w:numPr>
        <w:spacing w:after="0" w:line="240" w:lineRule="auto"/>
        <w:ind w:left="-284" w:right="-660" w:hanging="141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NOM-247-SE-2021</w:t>
      </w:r>
    </w:p>
    <w:p w14:paraId="44098EDC" w14:textId="77777777" w:rsidR="00EB1093" w:rsidRPr="00EB1093" w:rsidRDefault="00EB1093" w:rsidP="008B032D">
      <w:pPr>
        <w:numPr>
          <w:ilvl w:val="0"/>
          <w:numId w:val="1"/>
        </w:numPr>
        <w:spacing w:after="0" w:line="240" w:lineRule="auto"/>
        <w:ind w:left="-284" w:right="-660" w:hanging="141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Ley Federal de Protección de Datos Personales en Posesión de los Particulares</w:t>
      </w:r>
    </w:p>
    <w:p w14:paraId="3DBA5F98" w14:textId="77777777" w:rsidR="00EB1093" w:rsidRPr="00EB1093" w:rsidRDefault="00EB1093" w:rsidP="008B032D">
      <w:pPr>
        <w:numPr>
          <w:ilvl w:val="0"/>
          <w:numId w:val="1"/>
        </w:numPr>
        <w:spacing w:after="0" w:line="240" w:lineRule="auto"/>
        <w:ind w:left="-284" w:right="-660" w:hanging="141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Lineamientos del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CONOCER</w:t>
      </w:r>
    </w:p>
    <w:p w14:paraId="31F2239C" w14:textId="77777777" w:rsidR="00EB1093" w:rsidRPr="00EB1093" w:rsidRDefault="00EB1093" w:rsidP="008B032D">
      <w:pPr>
        <w:numPr>
          <w:ilvl w:val="0"/>
          <w:numId w:val="1"/>
        </w:numPr>
        <w:spacing w:after="0" w:line="240" w:lineRule="auto"/>
        <w:ind w:left="-284" w:right="-660" w:hanging="141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Legislación civil y mercantil aplicable</w:t>
      </w:r>
    </w:p>
    <w:p w14:paraId="314CE5E6" w14:textId="77777777" w:rsidR="00EB1093" w:rsidRPr="0067582C" w:rsidRDefault="00EB1093" w:rsidP="008B032D">
      <w:pPr>
        <w:numPr>
          <w:ilvl w:val="0"/>
          <w:numId w:val="1"/>
        </w:numPr>
        <w:spacing w:after="0" w:line="240" w:lineRule="auto"/>
        <w:ind w:left="-284" w:right="-660" w:hanging="141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Principios de ética profesional en el sector inmobiliario</w:t>
      </w:r>
    </w:p>
    <w:p w14:paraId="0ECA7828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54A6C6AD" w14:textId="77777777" w:rsidR="00EB1093" w:rsidRPr="008B032D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3. Principios éticos fundamentales</w:t>
      </w:r>
    </w:p>
    <w:p w14:paraId="47F295DF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1D20BBE2" w14:textId="4226074B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En FORTDIAM actuamos conforme a los siguientes principios:</w:t>
      </w:r>
    </w:p>
    <w:p w14:paraId="0BD48933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a) Legalidad</w:t>
      </w:r>
    </w:p>
    <w:p w14:paraId="73A01090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Cumplimos estrictamente con la ley, normas oficiales y disposiciones regulatorias aplicables al sector inmobiliario y a los procesos de evaluación y capacitación.</w:t>
      </w:r>
    </w:p>
    <w:p w14:paraId="5EA85680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b) Honestidad</w:t>
      </w:r>
    </w:p>
    <w:p w14:paraId="7B0B65CE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Proporcionamos información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clara, veraz, comprobable y no engañosa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, evitando promesas falsas o prácticas que induzcan a error al consumidor o candidato.</w:t>
      </w:r>
    </w:p>
    <w:p w14:paraId="7F4D92F5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c) Transparencia</w:t>
      </w:r>
    </w:p>
    <w:p w14:paraId="5E0BBC69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Informamos de manera clara las condiciones de nuestros servicios, costos, alcances, responsabilidades, procesos de evaluación y certificación.</w:t>
      </w:r>
    </w:p>
    <w:p w14:paraId="0347E848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d) Profesionalismo</w:t>
      </w:r>
    </w:p>
    <w:p w14:paraId="78A6C75A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Actuamos con competencia técnica, preparación continua y apego a estándares de calidad, especialmente en procesos alineados a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CONOCER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313AC68D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2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e) Responsabilidad social</w:t>
      </w:r>
    </w:p>
    <w:p w14:paraId="36DFED8F" w14:textId="77777777" w:rsid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Reconocemos el impacto de nuestras actividades en clientes, candidatos, instituciones y en el mercado inmobiliario en general.</w:t>
      </w:r>
    </w:p>
    <w:p w14:paraId="034D3DE5" w14:textId="77777777" w:rsidR="0067582C" w:rsidRPr="00EB1093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46242BE0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4. Conducta en el sector inmobiliario</w:t>
      </w:r>
    </w:p>
    <w:p w14:paraId="155980A7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74B41513" w14:textId="542E755E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FORTDIAM y su personal se comprometen a:</w:t>
      </w:r>
    </w:p>
    <w:p w14:paraId="3B997EE7" w14:textId="77777777" w:rsidR="00EB1093" w:rsidRPr="00EB1093" w:rsidRDefault="00EB1093" w:rsidP="008B032D">
      <w:pPr>
        <w:numPr>
          <w:ilvl w:val="0"/>
          <w:numId w:val="2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lastRenderedPageBreak/>
        <w:t xml:space="preserve">Actuar con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lealtad y buena fe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en la promoción, intermediación y capacitación inmobiliaria</w:t>
      </w:r>
    </w:p>
    <w:p w14:paraId="0AA62748" w14:textId="77777777" w:rsidR="00EB1093" w:rsidRPr="00EB1093" w:rsidRDefault="00EB1093" w:rsidP="008B032D">
      <w:pPr>
        <w:numPr>
          <w:ilvl w:val="0"/>
          <w:numId w:val="2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Abstenerse de prácticas abusivas, engañosas o desleales</w:t>
      </w:r>
    </w:p>
    <w:p w14:paraId="233DB3F3" w14:textId="77777777" w:rsidR="00EB1093" w:rsidRPr="00EB1093" w:rsidRDefault="00EB1093" w:rsidP="008B032D">
      <w:pPr>
        <w:numPr>
          <w:ilvl w:val="0"/>
          <w:numId w:val="2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Respetar los derechos del consumidor conforme a la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NOM-247-SE-2021</w:t>
      </w:r>
    </w:p>
    <w:p w14:paraId="112D2D00" w14:textId="77777777" w:rsidR="00EB1093" w:rsidRPr="00EB1093" w:rsidRDefault="00EB1093" w:rsidP="008B032D">
      <w:pPr>
        <w:numPr>
          <w:ilvl w:val="0"/>
          <w:numId w:val="2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Evitar conflictos de interés y, en su caso, declararlos oportunamente</w:t>
      </w:r>
    </w:p>
    <w:p w14:paraId="0D240390" w14:textId="77777777" w:rsidR="00EB1093" w:rsidRPr="0067582C" w:rsidRDefault="00EB1093" w:rsidP="008B032D">
      <w:pPr>
        <w:numPr>
          <w:ilvl w:val="0"/>
          <w:numId w:val="2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No falsear información sobre inmuebles, procesos, certificaciones o resultados</w:t>
      </w:r>
    </w:p>
    <w:p w14:paraId="020E80DE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32A331AD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5. Ética en la evaluación y certificación de competencias (CONOCER)</w:t>
      </w:r>
    </w:p>
    <w:p w14:paraId="552DAC0E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39B581DB" w14:textId="572C2FAC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FORTDIAM garantiza que los procesos de evaluación:</w:t>
      </w:r>
    </w:p>
    <w:p w14:paraId="03437765" w14:textId="77777777" w:rsidR="00EB1093" w:rsidRPr="00EB1093" w:rsidRDefault="00EB1093" w:rsidP="008B032D">
      <w:pPr>
        <w:numPr>
          <w:ilvl w:val="0"/>
          <w:numId w:val="3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Sean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objetivos, imparciales y verificables</w:t>
      </w:r>
    </w:p>
    <w:p w14:paraId="4E480015" w14:textId="77777777" w:rsidR="00EB1093" w:rsidRPr="00EB1093" w:rsidRDefault="00EB1093" w:rsidP="008B032D">
      <w:pPr>
        <w:numPr>
          <w:ilvl w:val="0"/>
          <w:numId w:val="3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Se apeguen estrictamente a los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Estándares de Competencia</w:t>
      </w:r>
    </w:p>
    <w:p w14:paraId="3B380DC8" w14:textId="77777777" w:rsidR="00EB1093" w:rsidRPr="00EB1093" w:rsidRDefault="00EB1093" w:rsidP="008B032D">
      <w:pPr>
        <w:numPr>
          <w:ilvl w:val="0"/>
          <w:numId w:val="3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No estén condicionados a beneficios económicos indebidos</w:t>
      </w:r>
    </w:p>
    <w:p w14:paraId="70758E91" w14:textId="77777777" w:rsidR="00EB1093" w:rsidRPr="00EB1093" w:rsidRDefault="00EB1093" w:rsidP="008B032D">
      <w:pPr>
        <w:numPr>
          <w:ilvl w:val="0"/>
          <w:numId w:val="3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Protejan la confidencialidad de los expedientes y resultados</w:t>
      </w:r>
    </w:p>
    <w:p w14:paraId="68EB3381" w14:textId="77777777" w:rsidR="00EB1093" w:rsidRPr="00EB1093" w:rsidRDefault="00EB1093" w:rsidP="008B032D">
      <w:pPr>
        <w:numPr>
          <w:ilvl w:val="0"/>
          <w:numId w:val="3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Respeten la dignidad, igualdad y derechos de los candidatos</w:t>
      </w:r>
    </w:p>
    <w:p w14:paraId="2223CC2F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Queda prohibida cualquier forma de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simulación, favoritismo o alteración de resultados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6CA2F8BB" w14:textId="77777777" w:rsidR="00EB1093" w:rsidRPr="008B032D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50D43266" w14:textId="290980E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6. Protección de datos personales y confidencialidad</w:t>
      </w:r>
    </w:p>
    <w:p w14:paraId="3C42510D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779E64F1" w14:textId="6C9C1E46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Todo el personal deberá:</w:t>
      </w:r>
    </w:p>
    <w:p w14:paraId="1293755A" w14:textId="77777777" w:rsidR="00EB1093" w:rsidRPr="00EB1093" w:rsidRDefault="00EB1093" w:rsidP="008B032D">
      <w:pPr>
        <w:numPr>
          <w:ilvl w:val="0"/>
          <w:numId w:val="4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Resguardar la información personal, contractual y patrimonial de clientes, candidatos y aliados</w:t>
      </w:r>
    </w:p>
    <w:p w14:paraId="3E09C4A7" w14:textId="77777777" w:rsidR="00EB1093" w:rsidRPr="00EB1093" w:rsidRDefault="00EB1093" w:rsidP="008B032D">
      <w:pPr>
        <w:numPr>
          <w:ilvl w:val="0"/>
          <w:numId w:val="4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Utilizar los datos únicamente para los fines autorizados</w:t>
      </w:r>
    </w:p>
    <w:p w14:paraId="17CA1509" w14:textId="77777777" w:rsidR="00EB1093" w:rsidRPr="00EB1093" w:rsidRDefault="00EB1093" w:rsidP="008B032D">
      <w:pPr>
        <w:numPr>
          <w:ilvl w:val="0"/>
          <w:numId w:val="4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Cumplir con el Aviso de Privacidad vigente</w:t>
      </w:r>
    </w:p>
    <w:p w14:paraId="3E95AFFE" w14:textId="77777777" w:rsidR="00EB1093" w:rsidRPr="0067582C" w:rsidRDefault="00EB1093" w:rsidP="008B032D">
      <w:pPr>
        <w:numPr>
          <w:ilvl w:val="0"/>
          <w:numId w:val="4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Abstenerse de divulgar información confidencial sin autorización</w:t>
      </w:r>
    </w:p>
    <w:p w14:paraId="21DE59A0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4361638F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7. Relación con clientes, candidatos y aliados</w:t>
      </w:r>
    </w:p>
    <w:p w14:paraId="1ADB5D6F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A353E6B" w14:textId="37AA49BB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FORTDIAM promueve relaciones basadas en:</w:t>
      </w:r>
    </w:p>
    <w:p w14:paraId="37A83DB4" w14:textId="77777777" w:rsidR="00EB1093" w:rsidRPr="00EB1093" w:rsidRDefault="00EB1093" w:rsidP="008B032D">
      <w:pPr>
        <w:numPr>
          <w:ilvl w:val="0"/>
          <w:numId w:val="5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Respeto</w:t>
      </w:r>
    </w:p>
    <w:p w14:paraId="4C53EA06" w14:textId="77777777" w:rsidR="00EB1093" w:rsidRPr="00EB1093" w:rsidRDefault="00EB1093" w:rsidP="008B032D">
      <w:pPr>
        <w:numPr>
          <w:ilvl w:val="0"/>
          <w:numId w:val="5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Trato digno</w:t>
      </w:r>
    </w:p>
    <w:p w14:paraId="4A45B488" w14:textId="77777777" w:rsidR="00EB1093" w:rsidRPr="00EB1093" w:rsidRDefault="00EB1093" w:rsidP="008B032D">
      <w:pPr>
        <w:numPr>
          <w:ilvl w:val="0"/>
          <w:numId w:val="5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Comunicación clara</w:t>
      </w:r>
    </w:p>
    <w:p w14:paraId="6F2BA2C4" w14:textId="77777777" w:rsidR="00EB1093" w:rsidRPr="00EB1093" w:rsidRDefault="00EB1093" w:rsidP="008B032D">
      <w:pPr>
        <w:numPr>
          <w:ilvl w:val="0"/>
          <w:numId w:val="5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Atención oportuna</w:t>
      </w:r>
    </w:p>
    <w:p w14:paraId="78101F7A" w14:textId="77777777" w:rsidR="00EB1093" w:rsidRPr="00EB1093" w:rsidRDefault="00EB1093" w:rsidP="008B032D">
      <w:pPr>
        <w:numPr>
          <w:ilvl w:val="0"/>
          <w:numId w:val="5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Solución ética de controversias</w:t>
      </w:r>
    </w:p>
    <w:p w14:paraId="1D948947" w14:textId="77777777" w:rsid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No se tolerará ningún acto de discriminación, hostigamiento o abuso de posición.</w:t>
      </w:r>
    </w:p>
    <w:p w14:paraId="38BE813C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5347E3D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8. Conflictos de interés</w:t>
      </w:r>
    </w:p>
    <w:p w14:paraId="6F4B5289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49DBA906" w14:textId="09251961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Toda persona vinculada a FORTDIAM deberá evitar situaciones en las que intereses personales, familiares o económicos interfieran con el cumplimiento ético de sus funciones.</w:t>
      </w:r>
    </w:p>
    <w:p w14:paraId="0AF0343C" w14:textId="77777777" w:rsidR="00EB1093" w:rsidRPr="0067582C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Cualquier posible conflicto deberá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declararse de inmediato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6830DFD6" w14:textId="77777777" w:rsidR="00EB1093" w:rsidRPr="008B032D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6147469A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sz w:val="28"/>
          <w:szCs w:val="28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9. Uso de la marca y reputación institucional</w:t>
      </w:r>
    </w:p>
    <w:p w14:paraId="0A200323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66C75DD" w14:textId="74FC323B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El uso de la marca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FORTDIAM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deberá:</w:t>
      </w:r>
    </w:p>
    <w:p w14:paraId="09F252B1" w14:textId="77777777" w:rsidR="00EB1093" w:rsidRPr="00EB1093" w:rsidRDefault="00EB1093" w:rsidP="008B032D">
      <w:pPr>
        <w:numPr>
          <w:ilvl w:val="0"/>
          <w:numId w:val="6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Apegarse a lineamientos institucionales</w:t>
      </w:r>
    </w:p>
    <w:p w14:paraId="305AF4A4" w14:textId="77777777" w:rsidR="00EB1093" w:rsidRPr="00EB1093" w:rsidRDefault="00EB1093" w:rsidP="008B032D">
      <w:pPr>
        <w:numPr>
          <w:ilvl w:val="0"/>
          <w:numId w:val="6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Preservar su prestigio y credibilidad</w:t>
      </w:r>
    </w:p>
    <w:p w14:paraId="2C681517" w14:textId="77777777" w:rsidR="00EB1093" w:rsidRPr="0067582C" w:rsidRDefault="00EB1093" w:rsidP="008B032D">
      <w:pPr>
        <w:numPr>
          <w:ilvl w:val="0"/>
          <w:numId w:val="6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Evitar declaraciones falsas, exageradas o no autorizadas</w:t>
      </w:r>
    </w:p>
    <w:p w14:paraId="61012B2D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39B57D87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10. Denuncias y medidas disciplinarias</w:t>
      </w:r>
    </w:p>
    <w:p w14:paraId="2DFA437F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029D84A1" w14:textId="02310786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FORTDIAM contará con mecanismos para:</w:t>
      </w:r>
    </w:p>
    <w:p w14:paraId="6FF5CD22" w14:textId="77777777" w:rsidR="00EB1093" w:rsidRPr="00EB1093" w:rsidRDefault="00EB1093" w:rsidP="008B032D">
      <w:pPr>
        <w:numPr>
          <w:ilvl w:val="0"/>
          <w:numId w:val="7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Recibir denuncias internas o externas</w:t>
      </w:r>
    </w:p>
    <w:p w14:paraId="43CB777B" w14:textId="77777777" w:rsidR="00EB1093" w:rsidRPr="00EB1093" w:rsidRDefault="00EB1093" w:rsidP="008B032D">
      <w:pPr>
        <w:numPr>
          <w:ilvl w:val="0"/>
          <w:numId w:val="7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Analizar conductas contrarias a este Código</w:t>
      </w:r>
    </w:p>
    <w:p w14:paraId="6FB38A43" w14:textId="77777777" w:rsidR="00EB1093" w:rsidRPr="00EB1093" w:rsidRDefault="00EB1093" w:rsidP="008B032D">
      <w:pPr>
        <w:numPr>
          <w:ilvl w:val="0"/>
          <w:numId w:val="7"/>
        </w:num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Aplicar medidas correctivas o disciplinarias</w:t>
      </w:r>
    </w:p>
    <w:p w14:paraId="449AD02C" w14:textId="77777777" w:rsidR="0067582C" w:rsidRDefault="0067582C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55CC31B6" w14:textId="4B883D0C" w:rsidR="00EB1093" w:rsidRPr="0067582C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Las denuncias serán tratadas con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confidencialidad y sin represalias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7A40067F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0"/>
          <w:szCs w:val="20"/>
          <w:lang w:eastAsia="es-MX"/>
          <w14:ligatures w14:val="none"/>
        </w:rPr>
      </w:pPr>
    </w:p>
    <w:p w14:paraId="1BB5AF78" w14:textId="77777777" w:rsidR="00EB1093" w:rsidRDefault="00EB1093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  <w:t>11. Vigencia y obligatoriedad</w:t>
      </w:r>
    </w:p>
    <w:p w14:paraId="0B9A9208" w14:textId="77777777" w:rsidR="008B032D" w:rsidRPr="00EB1093" w:rsidRDefault="008B032D" w:rsidP="008B032D">
      <w:pPr>
        <w:spacing w:after="0" w:line="240" w:lineRule="auto"/>
        <w:ind w:left="-426" w:right="-660" w:hanging="425"/>
        <w:jc w:val="both"/>
        <w:outlineLvl w:val="1"/>
        <w:rPr>
          <w:rFonts w:ascii="Montserrat" w:eastAsia="Times New Roman" w:hAnsi="Montserrat" w:cs="Times New Roman"/>
          <w:b/>
          <w:bCs/>
          <w:kern w:val="0"/>
          <w:lang w:eastAsia="es-MX"/>
          <w14:ligatures w14:val="none"/>
        </w:rPr>
      </w:pPr>
    </w:p>
    <w:p w14:paraId="2419504F" w14:textId="77777777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El presente Código de Ética entra en vigor a partir de su publicación y es de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cumplimiento obligatorio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 para todas las personas vinculadas a FORTDIAM.</w:t>
      </w:r>
    </w:p>
    <w:p w14:paraId="707486CD" w14:textId="77777777" w:rsidR="00EB1093" w:rsidRPr="0067582C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</w:p>
    <w:p w14:paraId="7A2AA5A3" w14:textId="05462E8D" w:rsidR="00EB1093" w:rsidRPr="00EB1093" w:rsidRDefault="00EB1093" w:rsidP="008B032D">
      <w:pPr>
        <w:spacing w:after="0" w:line="240" w:lineRule="auto"/>
        <w:ind w:left="-426" w:right="-660" w:hanging="425"/>
        <w:jc w:val="both"/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</w:pP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 xml:space="preserve">Su desconocimiento </w:t>
      </w:r>
      <w:r w:rsidRPr="00EB1093">
        <w:rPr>
          <w:rFonts w:ascii="Montserrat" w:eastAsia="Times New Roman" w:hAnsi="Montserrat" w:cs="Times New Roman"/>
          <w:b/>
          <w:bCs/>
          <w:kern w:val="0"/>
          <w:sz w:val="22"/>
          <w:szCs w:val="22"/>
          <w:lang w:eastAsia="es-MX"/>
          <w14:ligatures w14:val="none"/>
        </w:rPr>
        <w:t>no exime de responsabilidad</w:t>
      </w:r>
      <w:r w:rsidRPr="00EB1093">
        <w:rPr>
          <w:rFonts w:ascii="Montserrat" w:eastAsia="Times New Roman" w:hAnsi="Montserrat" w:cs="Times New Roman"/>
          <w:kern w:val="0"/>
          <w:sz w:val="22"/>
          <w:szCs w:val="22"/>
          <w:lang w:eastAsia="es-MX"/>
          <w14:ligatures w14:val="none"/>
        </w:rPr>
        <w:t>.</w:t>
      </w:r>
    </w:p>
    <w:p w14:paraId="0FB9C22A" w14:textId="77777777" w:rsidR="00EB1093" w:rsidRPr="0067582C" w:rsidRDefault="00EB1093" w:rsidP="008B032D">
      <w:pPr>
        <w:spacing w:after="0"/>
        <w:ind w:left="-426" w:right="-660" w:hanging="425"/>
        <w:jc w:val="both"/>
        <w:rPr>
          <w:rFonts w:ascii="Montserrat" w:hAnsi="Montserrat"/>
          <w:sz w:val="22"/>
          <w:szCs w:val="22"/>
        </w:rPr>
      </w:pPr>
    </w:p>
    <w:sectPr w:rsidR="00EB1093" w:rsidRPr="0067582C" w:rsidSect="008B032D">
      <w:headerReference w:type="default" r:id="rId7"/>
      <w:footerReference w:type="default" r:id="rId8"/>
      <w:pgSz w:w="12240" w:h="15840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24AB" w14:textId="77777777" w:rsidR="00B612DE" w:rsidRDefault="00B612DE" w:rsidP="0067582C">
      <w:pPr>
        <w:spacing w:after="0" w:line="240" w:lineRule="auto"/>
      </w:pPr>
      <w:r>
        <w:separator/>
      </w:r>
    </w:p>
  </w:endnote>
  <w:endnote w:type="continuationSeparator" w:id="0">
    <w:p w14:paraId="7E08CF24" w14:textId="77777777" w:rsidR="00B612DE" w:rsidRDefault="00B612DE" w:rsidP="0067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2895" w14:textId="3E63BAFB" w:rsidR="00592DF6" w:rsidRDefault="00592DF6">
    <w:pPr>
      <w:pStyle w:val="Piedepgina"/>
    </w:pPr>
    <w:r w:rsidRPr="0067582C">
      <w:rPr>
        <w:rFonts w:ascii="Arial" w:eastAsia="Arial" w:hAnsi="Arial" w:cs="Arial"/>
        <w:noProof/>
        <w:kern w:val="0"/>
        <w:sz w:val="22"/>
        <w:szCs w:val="22"/>
        <w:lang w:eastAsia="es-MX" w:bidi="es-MX"/>
        <w14:ligatures w14:val="none"/>
      </w:rPr>
      <w:drawing>
        <wp:anchor distT="0" distB="0" distL="114300" distR="114300" simplePos="0" relativeHeight="251663360" behindDoc="1" locked="0" layoutInCell="1" allowOverlap="1" wp14:anchorId="1309098D" wp14:editId="21AA2586">
          <wp:simplePos x="0" y="0"/>
          <wp:positionH relativeFrom="margin">
            <wp:posOffset>2150110</wp:posOffset>
          </wp:positionH>
          <wp:positionV relativeFrom="paragraph">
            <wp:posOffset>-255901</wp:posOffset>
          </wp:positionV>
          <wp:extent cx="1656089" cy="754380"/>
          <wp:effectExtent l="0" t="0" r="1270" b="7620"/>
          <wp:wrapNone/>
          <wp:docPr id="522449931" name="Imagen 2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45858" name="Imagen 2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1254" w14:textId="77777777" w:rsidR="00B612DE" w:rsidRDefault="00B612DE" w:rsidP="0067582C">
      <w:pPr>
        <w:spacing w:after="0" w:line="240" w:lineRule="auto"/>
      </w:pPr>
      <w:r>
        <w:separator/>
      </w:r>
    </w:p>
  </w:footnote>
  <w:footnote w:type="continuationSeparator" w:id="0">
    <w:p w14:paraId="01329148" w14:textId="77777777" w:rsidR="00B612DE" w:rsidRDefault="00B612DE" w:rsidP="0067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D683" w14:textId="773FD507" w:rsidR="0067582C" w:rsidRDefault="00592DF6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200A6B" wp14:editId="2E28C349">
              <wp:simplePos x="0" y="0"/>
              <wp:positionH relativeFrom="column">
                <wp:posOffset>1304925</wp:posOffset>
              </wp:positionH>
              <wp:positionV relativeFrom="paragraph">
                <wp:posOffset>-45720</wp:posOffset>
              </wp:positionV>
              <wp:extent cx="3657600" cy="4419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F68D0" w14:textId="77777777" w:rsidR="0067582C" w:rsidRPr="00592DF6" w:rsidRDefault="0067582C" w:rsidP="0067582C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Centro de Capacitación, Evaluación &amp; Certificación</w:t>
                          </w:r>
                        </w:p>
                        <w:p w14:paraId="64D3DDA4" w14:textId="6694D954" w:rsidR="0067582C" w:rsidRPr="00592DF6" w:rsidRDefault="0067582C" w:rsidP="0067582C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de Servicio</w:t>
                          </w:r>
                          <w:r w:rsidR="00BF348E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Inmobiliario</w:t>
                          </w:r>
                          <w:r w:rsidR="00BF348E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s </w:t>
                          </w: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y Ventas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00A6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2.75pt;margin-top:-3.6pt;width:4in;height: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BuDQIAAPY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" stroked="f">
              <v:textbox>
                <w:txbxContent>
                  <w:p w14:paraId="7E9F68D0" w14:textId="77777777" w:rsidR="0067582C" w:rsidRPr="00592DF6" w:rsidRDefault="0067582C" w:rsidP="0067582C">
                    <w:pPr>
                      <w:spacing w:after="0"/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</w:pP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Centro de Capacitación, Evaluación &amp; Certificación</w:t>
                    </w:r>
                  </w:p>
                  <w:p w14:paraId="64D3DDA4" w14:textId="6694D954" w:rsidR="0067582C" w:rsidRPr="00592DF6" w:rsidRDefault="0067582C" w:rsidP="0067582C">
                    <w:pPr>
                      <w:spacing w:after="0"/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</w:pP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de Servicio</w:t>
                    </w:r>
                    <w:r w:rsidR="00BF348E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s</w:t>
                    </w: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Inmobiliario</w:t>
                    </w:r>
                    <w:r w:rsidR="00BF348E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s </w:t>
                    </w: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y Ventas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7582C">
      <w:rPr>
        <w:rFonts w:ascii="Arial" w:eastAsia="Arial" w:hAnsi="Arial" w:cs="Arial"/>
        <w:noProof/>
        <w:kern w:val="0"/>
        <w:sz w:val="22"/>
        <w:szCs w:val="22"/>
        <w:lang w:eastAsia="es-MX" w:bidi="es-MX"/>
        <w14:ligatures w14:val="none"/>
      </w:rPr>
      <w:drawing>
        <wp:anchor distT="0" distB="0" distL="114300" distR="114300" simplePos="0" relativeHeight="251659264" behindDoc="1" locked="0" layoutInCell="1" allowOverlap="1" wp14:anchorId="40042B4E" wp14:editId="21028D92">
          <wp:simplePos x="0" y="0"/>
          <wp:positionH relativeFrom="margin">
            <wp:posOffset>-127635</wp:posOffset>
          </wp:positionH>
          <wp:positionV relativeFrom="paragraph">
            <wp:posOffset>-289560</wp:posOffset>
          </wp:positionV>
          <wp:extent cx="1722984" cy="784852"/>
          <wp:effectExtent l="0" t="0" r="0" b="0"/>
          <wp:wrapNone/>
          <wp:docPr id="848690052" name="Imagen 2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45858" name="Imagen 2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84" cy="78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5E75"/>
    <w:multiLevelType w:val="multilevel"/>
    <w:tmpl w:val="0E2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95E69"/>
    <w:multiLevelType w:val="multilevel"/>
    <w:tmpl w:val="616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F2EB2"/>
    <w:multiLevelType w:val="multilevel"/>
    <w:tmpl w:val="2B50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A76B7"/>
    <w:multiLevelType w:val="multilevel"/>
    <w:tmpl w:val="1CB6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D43E5"/>
    <w:multiLevelType w:val="multilevel"/>
    <w:tmpl w:val="D09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9326C"/>
    <w:multiLevelType w:val="multilevel"/>
    <w:tmpl w:val="1A7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F208B"/>
    <w:multiLevelType w:val="multilevel"/>
    <w:tmpl w:val="61AC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978596">
    <w:abstractNumId w:val="1"/>
  </w:num>
  <w:num w:numId="2" w16cid:durableId="800608288">
    <w:abstractNumId w:val="6"/>
  </w:num>
  <w:num w:numId="3" w16cid:durableId="188304786">
    <w:abstractNumId w:val="0"/>
  </w:num>
  <w:num w:numId="4" w16cid:durableId="2036226509">
    <w:abstractNumId w:val="2"/>
  </w:num>
  <w:num w:numId="5" w16cid:durableId="377437250">
    <w:abstractNumId w:val="4"/>
  </w:num>
  <w:num w:numId="6" w16cid:durableId="902452521">
    <w:abstractNumId w:val="5"/>
  </w:num>
  <w:num w:numId="7" w16cid:durableId="117900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93"/>
    <w:rsid w:val="00592DF6"/>
    <w:rsid w:val="0067582C"/>
    <w:rsid w:val="007F34A8"/>
    <w:rsid w:val="008B032D"/>
    <w:rsid w:val="00B612DE"/>
    <w:rsid w:val="00BF348E"/>
    <w:rsid w:val="00CC5D92"/>
    <w:rsid w:val="00E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00AC7"/>
  <w15:chartTrackingRefBased/>
  <w15:docId w15:val="{E3DDB656-1C8F-4E10-9D92-68101EA7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1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1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1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1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1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1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1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1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1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1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1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1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10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10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10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10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10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10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1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1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1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1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1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10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10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10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1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10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109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5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82C"/>
  </w:style>
  <w:style w:type="paragraph" w:styleId="Piedepgina">
    <w:name w:val="footer"/>
    <w:basedOn w:val="Normal"/>
    <w:link w:val="PiedepginaCar"/>
    <w:uiPriority w:val="99"/>
    <w:unhideWhenUsed/>
    <w:rsid w:val="00675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Avila</dc:creator>
  <cp:keywords/>
  <dc:description/>
  <cp:lastModifiedBy>Edith Avila</cp:lastModifiedBy>
  <cp:revision>4</cp:revision>
  <dcterms:created xsi:type="dcterms:W3CDTF">2026-01-11T22:11:00Z</dcterms:created>
  <dcterms:modified xsi:type="dcterms:W3CDTF">2026-01-11T23:00:00Z</dcterms:modified>
</cp:coreProperties>
</file>